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C73CB8">
        <w:rPr>
          <w:rFonts w:ascii="Times New Roman" w:hAnsi="Times New Roman" w:cs="Times New Roman"/>
          <w:bCs/>
          <w:sz w:val="28"/>
          <w:szCs w:val="28"/>
        </w:rPr>
        <w:t>2025-001362-46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помощнике судьи Подъянове А.Е.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C73CB8"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«Профессиональная коллекторская организация «Синара Партнер» к Ворониной Татьяне Александровне о взыскании процентов за пользование чужими денежными средствами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C73CB8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C73CB8" w:rsidR="00C73CB8">
        <w:rPr>
          <w:rFonts w:ascii="Times New Roman" w:hAnsi="Times New Roman" w:cs="Times New Roman"/>
          <w:sz w:val="28"/>
          <w:szCs w:val="28"/>
        </w:rPr>
        <w:t>с ограниченной ответственностью «Профессиональная коллекторская организация «Синара Партнер» к Ворониной Татьяне Александровне о взыскании процентов за пользование чужими денежными средствами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C73CB8">
        <w:rPr>
          <w:rFonts w:ascii="Times New Roman" w:hAnsi="Times New Roman" w:cs="Times New Roman"/>
          <w:sz w:val="28"/>
          <w:szCs w:val="28"/>
        </w:rPr>
        <w:t>Ворониной Татьяны Александровны</w:t>
      </w:r>
      <w:r w:rsidRPr="00A01FCC" w:rsidR="00A0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C73CB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«Профессиональная коллекторская организация «Синара Партнер»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 w:rsidR="00C73CB8">
        <w:rPr>
          <w:rFonts w:ascii="Times New Roman" w:hAnsi="Times New Roman" w:cs="Times New Roman"/>
          <w:sz w:val="28"/>
          <w:szCs w:val="28"/>
        </w:rPr>
        <w:t>6685168732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)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по кредитному договору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с 01.01.2021 по 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03.04.2023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6 523 руб. 63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государственной пошлины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4 000 руб. 00 коп., а всего 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10 523 руб. 63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1534F2" w:rsidR="00366D82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72C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2718A6"/>
    <w:rsid w:val="00297BB4"/>
    <w:rsid w:val="002B0138"/>
    <w:rsid w:val="002C67D9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153E7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904E2B"/>
    <w:rsid w:val="00954C48"/>
    <w:rsid w:val="0096669B"/>
    <w:rsid w:val="00973742"/>
    <w:rsid w:val="009851BB"/>
    <w:rsid w:val="00A01FCC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DCFA-4BEF-4ABB-AE52-BFE46627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